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7F3D46B"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#S2-1</w:t>
      </w:r>
      <w:r w:rsidR="00391E87">
        <w:rPr>
          <w:rFonts w:ascii="Arial" w:hAnsi="Arial" w:cs="Arial"/>
          <w:b/>
          <w:noProof/>
          <w:sz w:val="24"/>
          <w:szCs w:val="24"/>
        </w:rPr>
        <w:t>5</w:t>
      </w:r>
      <w:r w:rsidR="001D7A22">
        <w:rPr>
          <w:rFonts w:ascii="Arial" w:hAnsi="Arial" w:cs="Arial"/>
          <w:b/>
          <w:noProof/>
          <w:sz w:val="24"/>
          <w:szCs w:val="24"/>
        </w:rPr>
        <w:t>2</w:t>
      </w:r>
      <w:r w:rsidR="00F6632A">
        <w:rPr>
          <w:rFonts w:ascii="Arial" w:hAnsi="Arial" w:cs="Arial"/>
          <w:b/>
          <w:noProof/>
          <w:sz w:val="24"/>
          <w:szCs w:val="24"/>
        </w:rPr>
        <w:t>E</w:t>
      </w:r>
      <w:r w:rsidRPr="00471B80">
        <w:rPr>
          <w:rFonts w:ascii="Arial" w:hAnsi="Arial" w:cs="Arial"/>
          <w:b/>
          <w:noProof/>
          <w:sz w:val="24"/>
          <w:szCs w:val="24"/>
        </w:rPr>
        <w:tab/>
      </w:r>
      <w:r w:rsidR="00B57569">
        <w:rPr>
          <w:rFonts w:ascii="Arial" w:hAnsi="Arial" w:cs="Arial"/>
          <w:b/>
          <w:bCs/>
          <w:color w:val="808080"/>
          <w:sz w:val="26"/>
          <w:szCs w:val="26"/>
        </w:rPr>
        <w:t>S2-2206693</w:t>
      </w:r>
    </w:p>
    <w:p w14:paraId="056E9D80" w14:textId="74EA02E4" w:rsidR="0016287A" w:rsidRPr="00471B80" w:rsidRDefault="001D7A22"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17</w:t>
      </w:r>
      <w:r w:rsidR="006D60E3">
        <w:rPr>
          <w:rFonts w:ascii="Arial" w:hAnsi="Arial" w:cs="Arial"/>
          <w:b/>
          <w:noProof/>
          <w:sz w:val="24"/>
          <w:szCs w:val="24"/>
        </w:rPr>
        <w:t>-</w:t>
      </w:r>
      <w:r w:rsidR="00391E87">
        <w:rPr>
          <w:rFonts w:ascii="Arial" w:hAnsi="Arial" w:cs="Arial"/>
          <w:b/>
          <w:noProof/>
          <w:sz w:val="24"/>
          <w:szCs w:val="24"/>
        </w:rPr>
        <w:t xml:space="preserve"> </w:t>
      </w:r>
      <w:r>
        <w:rPr>
          <w:rFonts w:ascii="Arial" w:hAnsi="Arial" w:cs="Arial"/>
          <w:b/>
          <w:noProof/>
          <w:sz w:val="24"/>
          <w:szCs w:val="24"/>
        </w:rPr>
        <w:t>26</w:t>
      </w:r>
      <w:r w:rsidR="006D60E3">
        <w:rPr>
          <w:rFonts w:ascii="Arial" w:hAnsi="Arial" w:cs="Arial"/>
          <w:b/>
          <w:noProof/>
          <w:sz w:val="24"/>
          <w:szCs w:val="24"/>
        </w:rPr>
        <w:t xml:space="preserve"> </w:t>
      </w:r>
      <w:r>
        <w:rPr>
          <w:rFonts w:ascii="Arial" w:hAnsi="Arial" w:cs="Arial"/>
          <w:b/>
          <w:noProof/>
          <w:sz w:val="24"/>
          <w:szCs w:val="24"/>
        </w:rPr>
        <w:t>Augues</w:t>
      </w:r>
      <w:r w:rsidR="006D60E3">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sidR="006D60E3">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558246A1"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r>
      <w:r w:rsidR="00391E87">
        <w:rPr>
          <w:rFonts w:ascii="Arial" w:hAnsi="Arial" w:cs="Arial"/>
          <w:b/>
        </w:rPr>
        <w:t>Futurewei</w:t>
      </w:r>
      <w:r>
        <w:rPr>
          <w:rFonts w:ascii="Arial" w:hAnsi="Arial" w:cs="Arial"/>
          <w:b/>
        </w:rPr>
        <w:tab/>
      </w:r>
    </w:p>
    <w:p w14:paraId="056E9D83" w14:textId="4F70C905"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A14B52">
        <w:rPr>
          <w:rFonts w:ascii="Arial" w:hAnsi="Arial" w:cs="Arial"/>
          <w:b/>
        </w:rPr>
        <w:t>KI#</w:t>
      </w:r>
      <w:r w:rsidR="009A2627">
        <w:rPr>
          <w:rFonts w:ascii="Arial" w:hAnsi="Arial" w:cs="Arial"/>
          <w:b/>
        </w:rPr>
        <w:t>5</w:t>
      </w:r>
      <w:r w:rsidR="00514637">
        <w:rPr>
          <w:rFonts w:ascii="Arial" w:hAnsi="Arial" w:cs="Arial"/>
          <w:b/>
        </w:rPr>
        <w:t xml:space="preserve">, </w:t>
      </w:r>
      <w:r w:rsidR="001D7A22">
        <w:rPr>
          <w:rFonts w:ascii="Arial" w:hAnsi="Arial" w:cs="Arial"/>
          <w:b/>
        </w:rPr>
        <w:t>Sol#</w:t>
      </w:r>
      <w:r w:rsidR="00F76539">
        <w:rPr>
          <w:rFonts w:ascii="Arial" w:hAnsi="Arial" w:cs="Arial"/>
          <w:b/>
        </w:rPr>
        <w:t>3</w:t>
      </w:r>
      <w:r w:rsidR="001D7A22">
        <w:rPr>
          <w:rFonts w:ascii="Arial" w:hAnsi="Arial" w:cs="Arial"/>
          <w:b/>
        </w:rPr>
        <w:t xml:space="preserve">6: </w:t>
      </w:r>
      <w:r w:rsidR="00DC6ED4">
        <w:rPr>
          <w:rFonts w:ascii="Arial" w:hAnsi="Arial" w:cs="Arial"/>
          <w:b/>
        </w:rPr>
        <w:t xml:space="preserve">update to address </w:t>
      </w:r>
      <w:r w:rsidR="001D7A22">
        <w:rPr>
          <w:rFonts w:ascii="Arial" w:hAnsi="Arial" w:cs="Arial"/>
          <w:b/>
        </w:rPr>
        <w:t>the Editor notes</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09BC2FF9"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7B2D9448"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00F76539">
        <w:rPr>
          <w:rFonts w:ascii="Arial" w:hAnsi="Arial" w:cs="Arial"/>
          <w:i/>
        </w:rPr>
        <w:t xml:space="preserve"> text to add </w:t>
      </w:r>
      <w:r w:rsidR="00AA3132">
        <w:rPr>
          <w:rFonts w:ascii="Arial" w:hAnsi="Arial" w:cs="Arial"/>
          <w:i/>
        </w:rPr>
        <w:t>UDM</w:t>
      </w:r>
      <w:r w:rsidR="00F76539">
        <w:rPr>
          <w:rFonts w:ascii="Arial" w:hAnsi="Arial" w:cs="Arial"/>
          <w:i/>
        </w:rPr>
        <w:t xml:space="preserve"> impact</w:t>
      </w:r>
      <w:r w:rsidR="00F176A2">
        <w:rPr>
          <w:rFonts w:ascii="Arial" w:hAnsi="Arial" w:cs="Arial"/>
          <w:i/>
        </w:rPr>
        <w:t xml:space="preserve"> for option 2</w:t>
      </w:r>
      <w:r w:rsidR="00AA3132">
        <w:rPr>
          <w:rFonts w:ascii="Arial" w:hAnsi="Arial" w:cs="Arial"/>
          <w:i/>
        </w:rPr>
        <w:t xml:space="preserve"> and remove the editor note</w:t>
      </w:r>
      <w:r w:rsidR="00A64A77">
        <w:rPr>
          <w:rFonts w:ascii="Arial" w:hAnsi="Arial" w:cs="Arial"/>
          <w:i/>
        </w:rPr>
        <w:t xml:space="preserve"> in the subclause for impacts</w:t>
      </w:r>
      <w:r w:rsidR="00AA3132">
        <w:rPr>
          <w:rFonts w:ascii="Arial" w:hAnsi="Arial" w:cs="Arial"/>
          <w:i/>
        </w:rPr>
        <w:t>.</w:t>
      </w:r>
      <w:r w:rsidR="00F76539">
        <w:rPr>
          <w:rFonts w:ascii="Arial" w:hAnsi="Arial" w:cs="Arial"/>
          <w:i/>
        </w:rPr>
        <w:t xml:space="preserve"> </w:t>
      </w:r>
    </w:p>
    <w:p w14:paraId="056E9D88" w14:textId="77777777" w:rsidR="00B64E87" w:rsidRDefault="00B64E87" w:rsidP="00B64E87">
      <w:pPr>
        <w:pStyle w:val="Heading1"/>
        <w:rPr>
          <w:rFonts w:cs="Arial"/>
          <w:b/>
          <w:sz w:val="22"/>
        </w:rPr>
      </w:pPr>
      <w:r>
        <w:t>Discussion</w:t>
      </w:r>
    </w:p>
    <w:p w14:paraId="7D85238E" w14:textId="40B39C1D" w:rsidR="005217A5" w:rsidRDefault="005217A5" w:rsidP="002050C5">
      <w:pPr>
        <w:pStyle w:val="ListParagraph"/>
        <w:rPr>
          <w:lang w:eastAsia="ko-KR"/>
        </w:rPr>
      </w:pPr>
    </w:p>
    <w:p w14:paraId="056E9D8C" w14:textId="77777777" w:rsidR="00B64E87" w:rsidRDefault="00B64E87" w:rsidP="00B64E87">
      <w:pPr>
        <w:pStyle w:val="Heading1"/>
      </w:pPr>
      <w:r>
        <w:t>Proposal</w:t>
      </w:r>
    </w:p>
    <w:p w14:paraId="292B0083" w14:textId="23487995" w:rsidR="00444F76" w:rsidRDefault="00444F76" w:rsidP="00444F76">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CHANGES **</w:t>
      </w:r>
      <w:del w:id="1" w:author="Amanda Xiang" w:date="2022-04-14T10:49:00Z">
        <w:r w:rsidRPr="005314F3" w:rsidDel="000F4957">
          <w:rPr>
            <w:rFonts w:cs="Arial"/>
            <w:noProof/>
            <w:color w:val="FF0000"/>
            <w:sz w:val="44"/>
            <w:szCs w:val="44"/>
          </w:rPr>
          <w:delText>*</w:delText>
        </w:r>
      </w:del>
    </w:p>
    <w:p w14:paraId="58207775" w14:textId="77777777" w:rsidR="00F76539" w:rsidRDefault="00F76539" w:rsidP="00F76539">
      <w:pPr>
        <w:pStyle w:val="Heading2"/>
        <w:rPr>
          <w:lang w:eastAsia="en-US"/>
        </w:rPr>
      </w:pPr>
      <w:bookmarkStart w:id="2" w:name="_Toc104889684"/>
      <w:r>
        <w:t>6.36</w:t>
      </w:r>
      <w:r>
        <w:tab/>
        <w:t>Solution #36: Steering of UEs by home network to a specific hosting network with consideration of location, times, and coverage for key issue #5</w:t>
      </w:r>
      <w:bookmarkEnd w:id="2"/>
    </w:p>
    <w:p w14:paraId="70939BC4" w14:textId="77777777" w:rsidR="00F76539" w:rsidRDefault="00F76539" w:rsidP="00F76539">
      <w:pPr>
        <w:pStyle w:val="Heading3"/>
      </w:pPr>
      <w:bookmarkStart w:id="3" w:name="_Toc104889685"/>
      <w:r>
        <w:t>6.36.1</w:t>
      </w:r>
      <w:r>
        <w:tab/>
        <w:t>Introduction</w:t>
      </w:r>
      <w:bookmarkEnd w:id="3"/>
    </w:p>
    <w:p w14:paraId="69CBAD5B" w14:textId="77777777" w:rsidR="00F76539" w:rsidRDefault="00F76539" w:rsidP="00F76539">
      <w:r>
        <w:t>One of the aspects in Key issue #5 is about how home network determines the need to steer or instruct UE with the consideration of the location, times, and coverage of the hosting network, as required by TS 22.261 [2]. Because it's for local services, the coverage of the hosting network and the localized services normally are limited to certain area(s) (</w:t>
      </w:r>
      <w:proofErr w:type="gramStart"/>
      <w:r>
        <w:t>e.g.</w:t>
      </w:r>
      <w:proofErr w:type="gramEnd"/>
      <w:r>
        <w:t xml:space="preserve"> stadium, school campus, etc) within possible limited operation time. Therefore, it's important for home network to steer or instruct a UE to the specific hosting network while the UE is a location with good coverage of the hosting network and services.</w:t>
      </w:r>
    </w:p>
    <w:p w14:paraId="45C65F57" w14:textId="77777777" w:rsidR="00F76539" w:rsidRDefault="00F76539" w:rsidP="00F76539">
      <w:r>
        <w:t>There can be two options to make sure UE being steered to a local network with satisfying those considerations:</w:t>
      </w:r>
    </w:p>
    <w:p w14:paraId="664459EE" w14:textId="77777777" w:rsidR="00F76539" w:rsidRDefault="00F76539" w:rsidP="00F76539">
      <w:pPr>
        <w:pStyle w:val="NO"/>
      </w:pPr>
      <w:r w:rsidRPr="00476A1F">
        <w:rPr>
          <w:b/>
          <w:bCs/>
        </w:rPr>
        <w:t>Option 1:</w:t>
      </w:r>
      <w:r>
        <w:tab/>
        <w:t>UE-based: Home network provides hosting network selection policy to UE with the location and coverage validity conditions, so UE can use those policy to select the valid hosting network which match those conditions. This option fully relies on UE to make decision on whether the conditions are met and when to move to the local network after receiving the instruction from the home network, while the home network may lack knowledge of the UE's location and the coverage from the target hosting network in UE's location when the home makes steering decision.</w:t>
      </w:r>
    </w:p>
    <w:p w14:paraId="673AEAAE" w14:textId="77777777" w:rsidR="00F76539" w:rsidRDefault="00F76539" w:rsidP="00F76539">
      <w:pPr>
        <w:pStyle w:val="NO"/>
      </w:pPr>
      <w:r w:rsidRPr="00476A1F">
        <w:rPr>
          <w:b/>
          <w:bCs/>
        </w:rPr>
        <w:t>Option 2:</w:t>
      </w:r>
      <w:r>
        <w:tab/>
        <w:t>Network-and-UE-coordination based: Home network coordinates with UE to obtain UE location and the reception performance of the target hosting network in UE's location, before the home network makes steering decision to instruct UE to steer to the target hosting network.</w:t>
      </w:r>
    </w:p>
    <w:p w14:paraId="5A4A12A4" w14:textId="77777777" w:rsidR="00F76539" w:rsidRDefault="00F76539" w:rsidP="00F76539">
      <w:pPr>
        <w:pStyle w:val="Heading3"/>
        <w:rPr>
          <w:lang w:eastAsia="en-US"/>
        </w:rPr>
      </w:pPr>
      <w:bookmarkStart w:id="4" w:name="_Toc104889686"/>
      <w:r>
        <w:lastRenderedPageBreak/>
        <w:t>6.36.2</w:t>
      </w:r>
      <w:r>
        <w:tab/>
        <w:t>Functional Description</w:t>
      </w:r>
      <w:bookmarkEnd w:id="4"/>
    </w:p>
    <w:p w14:paraId="66B9F9F6" w14:textId="77777777" w:rsidR="00F76539" w:rsidRDefault="00F76539" w:rsidP="00F76539">
      <w:r>
        <w:t>For option 1 (UE-based), new selection conditions</w:t>
      </w:r>
      <w:r w:rsidRPr="00E60524">
        <w:t xml:space="preserve"> </w:t>
      </w:r>
      <w:r>
        <w:t>can be added into hosting network selection policy, such as location, time (includes start, end, or operation duration time of the network), and signal strength threshold. UE will only select and access the hosting network which meets those defined conditions.</w:t>
      </w:r>
    </w:p>
    <w:p w14:paraId="07B75126" w14:textId="77777777" w:rsidR="00F76539" w:rsidRDefault="00F76539" w:rsidP="00F76539">
      <w:r>
        <w:t>For option 2 (Network-and-UE-coordination based), for the home network to precisely steer the UE to the suitable hosting network based on UE's present location to avoid steering UE to a network which UE can't receive good coverage in that location, the home network may want to have the latest network performance status of the potential candidate hosting network in that area. Knowing the potential target network coverage for the UE(s) to be steered to may not be the reason for steering, instead it's used by the home network to check if the target network(s) are suitable for the UE with good coverage.</w:t>
      </w:r>
    </w:p>
    <w:p w14:paraId="1EB0DF2C" w14:textId="77777777" w:rsidR="00F76539" w:rsidRDefault="00F76539" w:rsidP="00F76539">
      <w:r>
        <w:t>There are 2 methods for option 2:</w:t>
      </w:r>
    </w:p>
    <w:p w14:paraId="026E4F97" w14:textId="77777777" w:rsidR="00F76539" w:rsidRDefault="00F76539" w:rsidP="00F76539">
      <w:pPr>
        <w:pStyle w:val="B1"/>
      </w:pPr>
      <w:r>
        <w:t>-</w:t>
      </w:r>
      <w:r>
        <w:tab/>
        <w:t>Method 1: The home network can use that UE location information to query the network performance information (</w:t>
      </w:r>
      <w:proofErr w:type="gramStart"/>
      <w:r>
        <w:t>e.g.</w:t>
      </w:r>
      <w:proofErr w:type="gramEnd"/>
      <w:r>
        <w:t xml:space="preserve"> performance analytics or Observed service experiences related network data analytics) from the target hosting SNPN in that UE location via target hosting SNPN's NEF. Based on the information from target network hosting SNPN, the home network decides if the hosting network is suitable for UE to be steered to or not. This method is from the network point of view with data being collected from the target network to determinate and predict if UE is in the good service coverage of target network or not. This method may not reflect the real UE experience in that location.</w:t>
      </w:r>
    </w:p>
    <w:p w14:paraId="5CEFF499" w14:textId="77777777" w:rsidR="00F76539" w:rsidRDefault="00F76539" w:rsidP="00F76539">
      <w:pPr>
        <w:pStyle w:val="B1"/>
      </w:pPr>
      <w:r>
        <w:t>-</w:t>
      </w:r>
      <w:r>
        <w:tab/>
        <w:t>Method 2: The home network can instruct UE to measure and report the signal reception status of the potential target hosting network(s). This can be realized via enhancing the UCU or UPU procedures. The signal reception status information from UE can be simple indication if those candidate network's signal strength is below or pass a defined signal strength threshold defined in UE's policy or the report instruction from home network, without requiring to UE to report detail information of the target network.</w:t>
      </w:r>
    </w:p>
    <w:p w14:paraId="7C8779E2" w14:textId="77777777" w:rsidR="00F76539" w:rsidRDefault="00F76539" w:rsidP="00F76539">
      <w:pPr>
        <w:pStyle w:val="Heading3"/>
      </w:pPr>
      <w:bookmarkStart w:id="5" w:name="_Toc104889687"/>
      <w:r>
        <w:t>6.36.3</w:t>
      </w:r>
      <w:r>
        <w:tab/>
        <w:t>Procedure</w:t>
      </w:r>
      <w:bookmarkEnd w:id="5"/>
    </w:p>
    <w:p w14:paraId="745BBDF2" w14:textId="77777777" w:rsidR="00F76539" w:rsidRDefault="00F76539" w:rsidP="00F76539">
      <w:pPr>
        <w:pStyle w:val="Heading4"/>
      </w:pPr>
      <w:bookmarkStart w:id="6" w:name="_Toc104889688"/>
      <w:r>
        <w:t>6.36.3.1</w:t>
      </w:r>
      <w:r>
        <w:tab/>
        <w:t>UE-based procedure</w:t>
      </w:r>
      <w:bookmarkEnd w:id="6"/>
    </w:p>
    <w:p w14:paraId="7E92EE03" w14:textId="77777777" w:rsidR="00F76539" w:rsidRPr="00545583" w:rsidRDefault="00F76539" w:rsidP="00F76539">
      <w:r>
        <w:t>The procedure will use the same procedure as defined in clauses 5.30.2.4 and 5.30.3.4 of TS 23.501 [3] for NPN hosting network selection with the new added validity condition consideration, such as location, time, and coverage.</w:t>
      </w:r>
    </w:p>
    <w:p w14:paraId="65C1E817" w14:textId="77777777" w:rsidR="00F76539" w:rsidRDefault="00F76539" w:rsidP="00F76539">
      <w:pPr>
        <w:pStyle w:val="Heading4"/>
      </w:pPr>
      <w:bookmarkStart w:id="7" w:name="_Toc104889689"/>
      <w:r>
        <w:lastRenderedPageBreak/>
        <w:t>6.36.3.2</w:t>
      </w:r>
      <w:r>
        <w:tab/>
        <w:t>UE-and-Network-coordination- based procedure</w:t>
      </w:r>
      <w:bookmarkEnd w:id="7"/>
    </w:p>
    <w:bookmarkStart w:id="8" w:name="_MON_1714926706"/>
    <w:bookmarkEnd w:id="8"/>
    <w:p w14:paraId="5AF1B610" w14:textId="77777777" w:rsidR="00F76539" w:rsidRDefault="00F76539" w:rsidP="00F76539">
      <w:pPr>
        <w:pStyle w:val="TH"/>
      </w:pPr>
      <w:r>
        <w:object w:dxaOrig="9616" w:dyaOrig="5856" w14:anchorId="3B201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93.25pt" o:ole="">
            <v:imagedata r:id="rId11" o:title=""/>
          </v:shape>
          <o:OLEObject Type="Embed" ProgID="Word.Picture.8" ShapeID="_x0000_i1025" DrawAspect="Content" ObjectID="_1721620037" r:id="rId12"/>
        </w:object>
      </w:r>
    </w:p>
    <w:p w14:paraId="05E25962" w14:textId="77777777" w:rsidR="00F76539" w:rsidRDefault="00F76539" w:rsidP="00F76539">
      <w:pPr>
        <w:pStyle w:val="TF"/>
      </w:pPr>
      <w:r>
        <w:t>Figure 6.36.3.2-1</w:t>
      </w:r>
    </w:p>
    <w:p w14:paraId="578BC8B6" w14:textId="77777777" w:rsidR="00F76539" w:rsidRPr="00837776" w:rsidRDefault="00F76539" w:rsidP="00F76539">
      <w:r>
        <w:t xml:space="preserve">In this example, UE1 is connecting with the home network before home network decides to steer UE to other hosting network. </w:t>
      </w:r>
      <w:r w:rsidRPr="00837776">
        <w:t>Home network D wants to steer UE1 to hosting SNPN B in that area</w:t>
      </w:r>
      <w:r>
        <w:t xml:space="preserve"> because</w:t>
      </w:r>
      <w:r w:rsidRPr="00837776">
        <w:t xml:space="preserve"> </w:t>
      </w:r>
      <w:r>
        <w:t>user</w:t>
      </w:r>
      <w:r w:rsidRPr="00837776">
        <w:t xml:space="preserve"> or home network want</w:t>
      </w:r>
      <w:r>
        <w:t>s</w:t>
      </w:r>
      <w:r w:rsidRPr="00837776">
        <w:t xml:space="preserve"> to use a specific local service which can</w:t>
      </w:r>
      <w:r>
        <w:t>'</w:t>
      </w:r>
      <w:r w:rsidRPr="00837776">
        <w:t>t be accessed by home network or other business reasons. Before home network sending steer instruction to UE, home network need</w:t>
      </w:r>
      <w:r>
        <w:t>s</w:t>
      </w:r>
      <w:r w:rsidRPr="00837776">
        <w:t xml:space="preserve"> to make sure UE1 is in the good coverage of SNPN B.</w:t>
      </w:r>
    </w:p>
    <w:p w14:paraId="289FCC3B" w14:textId="77777777" w:rsidR="00F76539" w:rsidRPr="00476A1F" w:rsidRDefault="00F76539" w:rsidP="00F76539">
      <w:pPr>
        <w:rPr>
          <w:b/>
          <w:bCs/>
        </w:rPr>
      </w:pPr>
      <w:r w:rsidRPr="00476A1F">
        <w:rPr>
          <w:b/>
          <w:bCs/>
        </w:rPr>
        <w:t>For method 1:</w:t>
      </w:r>
    </w:p>
    <w:p w14:paraId="156AAC4F" w14:textId="77777777" w:rsidR="00F76539" w:rsidRDefault="00F76539" w:rsidP="00F76539">
      <w:pPr>
        <w:pStyle w:val="B1"/>
      </w:pPr>
      <w:r>
        <w:t>1a.</w:t>
      </w:r>
      <w:r>
        <w:tab/>
        <w:t>Home network D queries network performance Analytics or observed Service Experience related network data analytic for the area of UE1 location as defined in clauses 6.6 and 6.4 of TS 23.288 [17], via NEF provided by SNPN B.</w:t>
      </w:r>
    </w:p>
    <w:p w14:paraId="38610101" w14:textId="77777777" w:rsidR="00F76539" w:rsidRDefault="00F76539" w:rsidP="00F76539">
      <w:pPr>
        <w:pStyle w:val="B1"/>
      </w:pPr>
      <w:r>
        <w:t>2a.</w:t>
      </w:r>
      <w:r>
        <w:tab/>
        <w:t>SNPN B provides home network D with the network performance or service experience information of the queried area, which indicates UE1 may be in the good coverage area of SNPN B and expected to received good connection services.</w:t>
      </w:r>
    </w:p>
    <w:p w14:paraId="7C7066F1" w14:textId="77777777" w:rsidR="00F76539" w:rsidRPr="00476A1F" w:rsidRDefault="00F76539" w:rsidP="00F76539">
      <w:pPr>
        <w:rPr>
          <w:b/>
          <w:bCs/>
        </w:rPr>
      </w:pPr>
      <w:r w:rsidRPr="00476A1F">
        <w:rPr>
          <w:b/>
          <w:bCs/>
        </w:rPr>
        <w:t>For method 2:</w:t>
      </w:r>
    </w:p>
    <w:p w14:paraId="7F2A14BF" w14:textId="77777777" w:rsidR="00F76539" w:rsidRDefault="00F76539" w:rsidP="00F76539">
      <w:pPr>
        <w:pStyle w:val="B1"/>
      </w:pPr>
      <w:r>
        <w:t>1b:</w:t>
      </w:r>
      <w:r>
        <w:tab/>
        <w:t>Home network D uses UPU to update a UE policy to trigger UE to measure the signal strength of hosting SNPN B with the defined threshold.</w:t>
      </w:r>
    </w:p>
    <w:p w14:paraId="0C6AE47E" w14:textId="77777777" w:rsidR="00F76539" w:rsidRDefault="00F76539" w:rsidP="00F76539">
      <w:pPr>
        <w:pStyle w:val="B1"/>
      </w:pPr>
      <w:r>
        <w:t>2b:</w:t>
      </w:r>
      <w:r>
        <w:tab/>
        <w:t>UE1 responses home network D UPU ACK with reporting an indication that the signal threshold of SNPN B is higher than the threshold.</w:t>
      </w:r>
    </w:p>
    <w:p w14:paraId="7BCC680C" w14:textId="77777777" w:rsidR="00F76539" w:rsidRDefault="00F76539" w:rsidP="00F76539">
      <w:pPr>
        <w:pStyle w:val="B1"/>
      </w:pPr>
      <w:r>
        <w:t>3:</w:t>
      </w:r>
      <w:r>
        <w:tab/>
        <w:t>Based on the report from either method 1 or method 2, Home network D knows UE1 is in the good coverage of hosting network SNPN B.</w:t>
      </w:r>
    </w:p>
    <w:p w14:paraId="6BC08FFD" w14:textId="77777777" w:rsidR="00F76539" w:rsidRDefault="00F76539" w:rsidP="00F76539">
      <w:pPr>
        <w:pStyle w:val="B1"/>
      </w:pPr>
      <w:r>
        <w:t>4.</w:t>
      </w:r>
      <w:r>
        <w:tab/>
        <w:t>Home network D sends SoR instruction to steer UE1 to hosting SNPN B.</w:t>
      </w:r>
    </w:p>
    <w:p w14:paraId="5560D206" w14:textId="77777777" w:rsidR="00F76539" w:rsidRDefault="00F76539" w:rsidP="00F76539">
      <w:pPr>
        <w:pStyle w:val="Heading3"/>
      </w:pPr>
      <w:bookmarkStart w:id="9" w:name="_Toc104889690"/>
      <w:r>
        <w:t>6.36.4</w:t>
      </w:r>
      <w:r>
        <w:tab/>
        <w:t>Impacts on services, entities and interfaces</w:t>
      </w:r>
      <w:bookmarkEnd w:id="9"/>
    </w:p>
    <w:p w14:paraId="7E66066B" w14:textId="1309E796" w:rsidR="00F76539" w:rsidDel="009A5388" w:rsidRDefault="00F76539" w:rsidP="00F76539">
      <w:pPr>
        <w:pStyle w:val="EditorsNote"/>
        <w:rPr>
          <w:del w:id="10" w:author="Amanda r1" w:date="2022-07-20T12:15:00Z"/>
        </w:rPr>
      </w:pPr>
      <w:del w:id="11" w:author="Amanda r1" w:date="2022-07-20T12:15:00Z">
        <w:r w:rsidDel="009A5388">
          <w:delText>Editor's note:</w:delText>
        </w:r>
        <w:r w:rsidDel="009A5388">
          <w:tab/>
          <w:delText>Further impacts are FFS.</w:delText>
        </w:r>
      </w:del>
    </w:p>
    <w:p w14:paraId="2B1139B3" w14:textId="77777777" w:rsidR="00F76539" w:rsidRPr="00476A1F" w:rsidRDefault="00F76539" w:rsidP="00F76539">
      <w:pPr>
        <w:rPr>
          <w:b/>
          <w:bCs/>
        </w:rPr>
      </w:pPr>
      <w:r w:rsidRPr="00476A1F">
        <w:rPr>
          <w:b/>
          <w:bCs/>
        </w:rPr>
        <w:t>Option 1 UE-based:</w:t>
      </w:r>
    </w:p>
    <w:p w14:paraId="4EDF4132" w14:textId="77777777" w:rsidR="00F76539" w:rsidRDefault="00F76539" w:rsidP="00F76539">
      <w:r>
        <w:lastRenderedPageBreak/>
        <w:t>UE:</w:t>
      </w:r>
    </w:p>
    <w:p w14:paraId="65D50BB4" w14:textId="77777777" w:rsidR="00F76539" w:rsidRDefault="00F76539" w:rsidP="00F76539">
      <w:pPr>
        <w:pStyle w:val="B1"/>
      </w:pPr>
      <w:r>
        <w:t>-</w:t>
      </w:r>
      <w:r>
        <w:tab/>
        <w:t>Supports network selection considering the new validity conditions which are part of UE network selection policy provided by the home network.</w:t>
      </w:r>
    </w:p>
    <w:p w14:paraId="392EF1DA" w14:textId="77777777" w:rsidR="00F76539" w:rsidRPr="00476A1F" w:rsidRDefault="00F76539" w:rsidP="00F76539">
      <w:pPr>
        <w:rPr>
          <w:b/>
          <w:bCs/>
        </w:rPr>
      </w:pPr>
      <w:r w:rsidRPr="00476A1F">
        <w:rPr>
          <w:b/>
          <w:bCs/>
        </w:rPr>
        <w:t>Option 2 Network-and-UE-coordination based (Method 2):</w:t>
      </w:r>
    </w:p>
    <w:p w14:paraId="5900FC87" w14:textId="77777777" w:rsidR="00F76539" w:rsidRDefault="00F76539" w:rsidP="00F76539">
      <w:r>
        <w:t>UE:</w:t>
      </w:r>
    </w:p>
    <w:p w14:paraId="15E4BA10" w14:textId="11CD5E76" w:rsidR="00F76539" w:rsidRDefault="00F76539" w:rsidP="00F76539">
      <w:pPr>
        <w:pStyle w:val="B1"/>
      </w:pPr>
      <w:r>
        <w:t>-</w:t>
      </w:r>
      <w:r>
        <w:tab/>
        <w:t xml:space="preserve">Receives new </w:t>
      </w:r>
      <w:ins w:id="12" w:author="Amanda r1" w:date="2022-07-20T11:46:00Z">
        <w:r w:rsidR="008C139A">
          <w:t>hosting</w:t>
        </w:r>
      </w:ins>
      <w:del w:id="13" w:author="Amanda r1" w:date="2022-07-20T11:46:00Z">
        <w:r w:rsidDel="008C139A">
          <w:delText>target</w:delText>
        </w:r>
      </w:del>
      <w:r>
        <w:t xml:space="preserve"> network measurement policy from home network.</w:t>
      </w:r>
    </w:p>
    <w:p w14:paraId="02C2A453" w14:textId="6DFB67FB" w:rsidR="00F76539" w:rsidRDefault="00F76539" w:rsidP="00F76539">
      <w:pPr>
        <w:pStyle w:val="B1"/>
      </w:pPr>
      <w:r>
        <w:t>-</w:t>
      </w:r>
      <w:r>
        <w:tab/>
        <w:t xml:space="preserve">Reports if the </w:t>
      </w:r>
      <w:ins w:id="14" w:author="Amanda r1" w:date="2022-07-20T11:46:00Z">
        <w:r w:rsidR="008C139A">
          <w:t>hosting</w:t>
        </w:r>
      </w:ins>
      <w:del w:id="15" w:author="Amanda r1" w:date="2022-07-20T11:46:00Z">
        <w:r w:rsidDel="008C139A">
          <w:delText>target</w:delText>
        </w:r>
      </w:del>
      <w:r>
        <w:t xml:space="preserve"> network signal strength is higher or lower than the signal threshold provided by the home network.</w:t>
      </w:r>
    </w:p>
    <w:p w14:paraId="51E8810F" w14:textId="66C5BF62" w:rsidR="00FE5766" w:rsidRDefault="00FE5766" w:rsidP="00FE5766">
      <w:pPr>
        <w:pStyle w:val="B1"/>
        <w:ind w:left="0" w:firstLine="0"/>
        <w:rPr>
          <w:ins w:id="16" w:author="Amanda r1" w:date="2022-07-20T11:41:00Z"/>
        </w:rPr>
      </w:pPr>
      <w:ins w:id="17" w:author="Amanda r1" w:date="2022-07-20T11:41:00Z">
        <w:r>
          <w:t>UDM:</w:t>
        </w:r>
      </w:ins>
    </w:p>
    <w:p w14:paraId="3D5BD7CA" w14:textId="77777777" w:rsidR="001C558E" w:rsidRDefault="008C139A">
      <w:pPr>
        <w:pStyle w:val="B1"/>
        <w:numPr>
          <w:ilvl w:val="0"/>
          <w:numId w:val="1"/>
        </w:numPr>
      </w:pPr>
      <w:ins w:id="18" w:author="Amanda r1" w:date="2022-07-20T11:43:00Z">
        <w:r>
          <w:t xml:space="preserve">Provides UE </w:t>
        </w:r>
      </w:ins>
      <w:ins w:id="19" w:author="Amanda r1" w:date="2022-07-20T11:51:00Z">
        <w:r w:rsidR="0059351B">
          <w:t xml:space="preserve">the </w:t>
        </w:r>
      </w:ins>
      <w:ins w:id="20" w:author="Amanda r1" w:date="2022-07-20T11:45:00Z">
        <w:r>
          <w:t>hosting network</w:t>
        </w:r>
      </w:ins>
      <w:ins w:id="21" w:author="Amanda r1" w:date="2022-07-20T11:43:00Z">
        <w:r>
          <w:t xml:space="preserve"> measurement policy </w:t>
        </w:r>
      </w:ins>
      <w:ins w:id="22" w:author="Amanda r1" w:date="2022-07-20T12:08:00Z">
        <w:r w:rsidR="003E2952">
          <w:t>including</w:t>
        </w:r>
      </w:ins>
      <w:ins w:id="23" w:author="Amanda r1" w:date="2022-07-20T11:43:00Z">
        <w:r>
          <w:t xml:space="preserve"> the </w:t>
        </w:r>
      </w:ins>
      <w:ins w:id="24" w:author="Amanda r1" w:date="2022-07-20T11:44:00Z">
        <w:r>
          <w:t xml:space="preserve">signal threshold </w:t>
        </w:r>
      </w:ins>
      <w:ins w:id="25" w:author="Amanda r1" w:date="2022-07-20T11:45:00Z">
        <w:r>
          <w:t>of hosting network</w:t>
        </w:r>
      </w:ins>
      <w:ins w:id="26" w:author="Amanda r1" w:date="2022-07-20T12:08:00Z">
        <w:r w:rsidR="003E2952">
          <w:t xml:space="preserve"> </w:t>
        </w:r>
      </w:ins>
      <w:ins w:id="27" w:author="Amanda r1" w:date="2022-07-20T12:14:00Z">
        <w:r w:rsidR="009A5388">
          <w:t>which</w:t>
        </w:r>
      </w:ins>
      <w:ins w:id="28" w:author="Amanda r1" w:date="2022-07-20T12:08:00Z">
        <w:r w:rsidR="003E2952">
          <w:t xml:space="preserve"> UE can </w:t>
        </w:r>
      </w:ins>
      <w:ins w:id="29" w:author="Amanda r1" w:date="2022-07-20T12:12:00Z">
        <w:r w:rsidR="009A5388">
          <w:t xml:space="preserve">compare with </w:t>
        </w:r>
      </w:ins>
      <w:ins w:id="30" w:author="Amanda r1" w:date="2022-07-20T12:13:00Z">
        <w:r w:rsidR="009A5388">
          <w:t xml:space="preserve">and report to the home network if </w:t>
        </w:r>
      </w:ins>
      <w:ins w:id="31" w:author="Amanda r1" w:date="2022-07-20T12:14:00Z">
        <w:r w:rsidR="009A5388">
          <w:t>the actual measurement is higher or lower than this threshold</w:t>
        </w:r>
      </w:ins>
      <w:ins w:id="32" w:author="Amanda r1" w:date="2022-07-20T12:13:00Z">
        <w:r w:rsidR="009A5388">
          <w:t xml:space="preserve">. </w:t>
        </w:r>
      </w:ins>
    </w:p>
    <w:p w14:paraId="4B4C05EA" w14:textId="28958EE2" w:rsidR="00FE5766" w:rsidRDefault="001C558E">
      <w:pPr>
        <w:pStyle w:val="B1"/>
        <w:numPr>
          <w:ilvl w:val="0"/>
          <w:numId w:val="1"/>
        </w:numPr>
      </w:pPr>
      <w:ins w:id="33" w:author="Amanda r1" w:date="2022-07-20T12:21:00Z">
        <w:r>
          <w:t xml:space="preserve">Receives the report from UE </w:t>
        </w:r>
      </w:ins>
      <w:ins w:id="34" w:author="Amanda r1" w:date="2022-07-20T12:22:00Z">
        <w:r>
          <w:t>on if the hosting network signal strength is higher or lower than the signal threshold provided by the home network.</w:t>
        </w:r>
      </w:ins>
      <w:ins w:id="35" w:author="Amanda r1" w:date="2022-07-20T12:21:00Z">
        <w:r>
          <w:t xml:space="preserve"> </w:t>
        </w:r>
      </w:ins>
      <w:ins w:id="36" w:author="Amanda r1" w:date="2022-07-20T12:12:00Z">
        <w:r w:rsidR="009A5388">
          <w:t xml:space="preserve"> </w:t>
        </w:r>
      </w:ins>
      <w:ins w:id="37" w:author="Amanda r1" w:date="2022-07-20T11:45:00Z">
        <w:r w:rsidR="008C139A">
          <w:t xml:space="preserve"> </w:t>
        </w:r>
      </w:ins>
    </w:p>
    <w:p w14:paraId="2E6D04D9" w14:textId="77777777" w:rsidR="00F76539" w:rsidRDefault="00F76539" w:rsidP="00444F76">
      <w:pPr>
        <w:jc w:val="center"/>
        <w:rPr>
          <w:ins w:id="38" w:author="Amanda Xiang" w:date="2022-04-29T09:03:00Z"/>
          <w:rFonts w:cs="Arial"/>
          <w:noProof/>
          <w:color w:val="FF0000"/>
          <w:sz w:val="44"/>
          <w:szCs w:val="44"/>
        </w:rPr>
      </w:pP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B1D3F" w14:textId="77777777" w:rsidR="009F59DB" w:rsidRDefault="009F59DB">
      <w:r>
        <w:separator/>
      </w:r>
    </w:p>
    <w:p w14:paraId="43DDD29A" w14:textId="77777777" w:rsidR="009F59DB" w:rsidRDefault="009F59DB"/>
  </w:endnote>
  <w:endnote w:type="continuationSeparator" w:id="0">
    <w:p w14:paraId="07F5E78F" w14:textId="77777777" w:rsidR="009F59DB" w:rsidRDefault="009F59DB">
      <w:r>
        <w:continuationSeparator/>
      </w:r>
    </w:p>
    <w:p w14:paraId="7FC0FB30" w14:textId="77777777" w:rsidR="009F59DB" w:rsidRDefault="009F59DB"/>
  </w:endnote>
  <w:endnote w:type="continuationNotice" w:id="1">
    <w:p w14:paraId="7DA3A49A" w14:textId="77777777" w:rsidR="009F59DB" w:rsidRDefault="009F59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291BE" w14:textId="77777777" w:rsidR="009F59DB" w:rsidRDefault="009F59DB">
      <w:r>
        <w:separator/>
      </w:r>
    </w:p>
    <w:p w14:paraId="26BE3224" w14:textId="77777777" w:rsidR="009F59DB" w:rsidRDefault="009F59DB"/>
  </w:footnote>
  <w:footnote w:type="continuationSeparator" w:id="0">
    <w:p w14:paraId="4860E6C5" w14:textId="77777777" w:rsidR="009F59DB" w:rsidRDefault="009F59DB">
      <w:r>
        <w:continuationSeparator/>
      </w:r>
    </w:p>
    <w:p w14:paraId="4881EEC1" w14:textId="77777777" w:rsidR="009F59DB" w:rsidRDefault="009F59DB"/>
  </w:footnote>
  <w:footnote w:type="continuationNotice" w:id="1">
    <w:p w14:paraId="19A92D91" w14:textId="77777777" w:rsidR="009F59DB" w:rsidRDefault="009F59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570B3"/>
    <w:multiLevelType w:val="hybridMultilevel"/>
    <w:tmpl w:val="6A9078D4"/>
    <w:lvl w:ilvl="0" w:tplc="68864460">
      <w:start w:val="1"/>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392956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iang">
    <w15:presenceInfo w15:providerId="AD" w15:userId="S::zxiang@futurewei.com::2d95f8f5-b6d8-4b6e-8808-cbf17288822d"/>
  </w15:person>
  <w15:person w15:author="Amanda r1">
    <w15:presenceInfo w15:providerId="None" w15:userId="Amand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2502"/>
    <w:rsid w:val="00013C79"/>
    <w:rsid w:val="00014150"/>
    <w:rsid w:val="00015195"/>
    <w:rsid w:val="00015B1C"/>
    <w:rsid w:val="00016062"/>
    <w:rsid w:val="00016FF0"/>
    <w:rsid w:val="0001738E"/>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3EE"/>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5089"/>
    <w:rsid w:val="00055246"/>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A7DBF"/>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18"/>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4957"/>
    <w:rsid w:val="000F55CD"/>
    <w:rsid w:val="000F67AC"/>
    <w:rsid w:val="0010260C"/>
    <w:rsid w:val="001035E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2F15"/>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6016"/>
    <w:rsid w:val="00147414"/>
    <w:rsid w:val="00147948"/>
    <w:rsid w:val="00150136"/>
    <w:rsid w:val="001509CD"/>
    <w:rsid w:val="00152808"/>
    <w:rsid w:val="00153DB7"/>
    <w:rsid w:val="001561BF"/>
    <w:rsid w:val="001579D9"/>
    <w:rsid w:val="00157D71"/>
    <w:rsid w:val="001605AB"/>
    <w:rsid w:val="00160637"/>
    <w:rsid w:val="00160AA6"/>
    <w:rsid w:val="00160D48"/>
    <w:rsid w:val="0016163B"/>
    <w:rsid w:val="0016287A"/>
    <w:rsid w:val="00163EF7"/>
    <w:rsid w:val="00164DE8"/>
    <w:rsid w:val="00165FAC"/>
    <w:rsid w:val="00166CD3"/>
    <w:rsid w:val="00170005"/>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01B"/>
    <w:rsid w:val="00183544"/>
    <w:rsid w:val="001843E5"/>
    <w:rsid w:val="001845B1"/>
    <w:rsid w:val="001848E6"/>
    <w:rsid w:val="00186D32"/>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58E"/>
    <w:rsid w:val="001C57A2"/>
    <w:rsid w:val="001C64B2"/>
    <w:rsid w:val="001C681B"/>
    <w:rsid w:val="001D0CAC"/>
    <w:rsid w:val="001D23F2"/>
    <w:rsid w:val="001D242E"/>
    <w:rsid w:val="001D2833"/>
    <w:rsid w:val="001D2983"/>
    <w:rsid w:val="001D2AB0"/>
    <w:rsid w:val="001D3041"/>
    <w:rsid w:val="001D3294"/>
    <w:rsid w:val="001D342D"/>
    <w:rsid w:val="001D34F0"/>
    <w:rsid w:val="001D354E"/>
    <w:rsid w:val="001D3CDD"/>
    <w:rsid w:val="001D3DB8"/>
    <w:rsid w:val="001D4309"/>
    <w:rsid w:val="001D5279"/>
    <w:rsid w:val="001D56B7"/>
    <w:rsid w:val="001D667A"/>
    <w:rsid w:val="001D68C2"/>
    <w:rsid w:val="001D7A22"/>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1FAA"/>
    <w:rsid w:val="001F2981"/>
    <w:rsid w:val="001F32D8"/>
    <w:rsid w:val="001F4A4C"/>
    <w:rsid w:val="001F5F6D"/>
    <w:rsid w:val="001F6CBA"/>
    <w:rsid w:val="002015C8"/>
    <w:rsid w:val="00201AAF"/>
    <w:rsid w:val="00202247"/>
    <w:rsid w:val="00202311"/>
    <w:rsid w:val="0020278B"/>
    <w:rsid w:val="00202B33"/>
    <w:rsid w:val="00202C66"/>
    <w:rsid w:val="002032A9"/>
    <w:rsid w:val="00203D8F"/>
    <w:rsid w:val="00204CE3"/>
    <w:rsid w:val="002050C5"/>
    <w:rsid w:val="002061B5"/>
    <w:rsid w:val="0020713F"/>
    <w:rsid w:val="00207AE4"/>
    <w:rsid w:val="00207C62"/>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4E6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3DF3"/>
    <w:rsid w:val="002360C4"/>
    <w:rsid w:val="00237038"/>
    <w:rsid w:val="002372E2"/>
    <w:rsid w:val="002375BE"/>
    <w:rsid w:val="00240533"/>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0A4"/>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97B23"/>
    <w:rsid w:val="002A00C0"/>
    <w:rsid w:val="002A18F6"/>
    <w:rsid w:val="002A1E43"/>
    <w:rsid w:val="002A32FF"/>
    <w:rsid w:val="002A372F"/>
    <w:rsid w:val="002A3FF3"/>
    <w:rsid w:val="002A4491"/>
    <w:rsid w:val="002A69D9"/>
    <w:rsid w:val="002A79AD"/>
    <w:rsid w:val="002B0793"/>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3915"/>
    <w:rsid w:val="002D3E18"/>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123"/>
    <w:rsid w:val="0036284E"/>
    <w:rsid w:val="00362AFD"/>
    <w:rsid w:val="00362B97"/>
    <w:rsid w:val="003637B3"/>
    <w:rsid w:val="003664A7"/>
    <w:rsid w:val="00366BBD"/>
    <w:rsid w:val="003677D3"/>
    <w:rsid w:val="0037058A"/>
    <w:rsid w:val="00372C55"/>
    <w:rsid w:val="00372D19"/>
    <w:rsid w:val="00372E3C"/>
    <w:rsid w:val="00374C08"/>
    <w:rsid w:val="003750EF"/>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A1C"/>
    <w:rsid w:val="003A7D30"/>
    <w:rsid w:val="003A7E11"/>
    <w:rsid w:val="003B0694"/>
    <w:rsid w:val="003B104C"/>
    <w:rsid w:val="003B29CF"/>
    <w:rsid w:val="003B3621"/>
    <w:rsid w:val="003B367D"/>
    <w:rsid w:val="003B3D1E"/>
    <w:rsid w:val="003B48AF"/>
    <w:rsid w:val="003B4ADF"/>
    <w:rsid w:val="003B57D5"/>
    <w:rsid w:val="003B5B6B"/>
    <w:rsid w:val="003B6432"/>
    <w:rsid w:val="003B6ED6"/>
    <w:rsid w:val="003C03CF"/>
    <w:rsid w:val="003C15AA"/>
    <w:rsid w:val="003C1992"/>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2952"/>
    <w:rsid w:val="003E37D1"/>
    <w:rsid w:val="003E3E4F"/>
    <w:rsid w:val="003E3F30"/>
    <w:rsid w:val="003E4E87"/>
    <w:rsid w:val="003E5AFA"/>
    <w:rsid w:val="003E6BE7"/>
    <w:rsid w:val="003F004E"/>
    <w:rsid w:val="003F01AD"/>
    <w:rsid w:val="003F1F82"/>
    <w:rsid w:val="003F2B1F"/>
    <w:rsid w:val="003F3545"/>
    <w:rsid w:val="003F3F6E"/>
    <w:rsid w:val="003F4868"/>
    <w:rsid w:val="003F67CE"/>
    <w:rsid w:val="00401F16"/>
    <w:rsid w:val="00402628"/>
    <w:rsid w:val="00402C40"/>
    <w:rsid w:val="004030AF"/>
    <w:rsid w:val="00403686"/>
    <w:rsid w:val="0040425C"/>
    <w:rsid w:val="0041169A"/>
    <w:rsid w:val="00412392"/>
    <w:rsid w:val="00413238"/>
    <w:rsid w:val="00413367"/>
    <w:rsid w:val="00413FB5"/>
    <w:rsid w:val="004148F3"/>
    <w:rsid w:val="00415A82"/>
    <w:rsid w:val="004161DE"/>
    <w:rsid w:val="00416D6F"/>
    <w:rsid w:val="00420457"/>
    <w:rsid w:val="00420BEE"/>
    <w:rsid w:val="00422BDE"/>
    <w:rsid w:val="00422EFE"/>
    <w:rsid w:val="004233BD"/>
    <w:rsid w:val="004252E2"/>
    <w:rsid w:val="00425C73"/>
    <w:rsid w:val="00426032"/>
    <w:rsid w:val="00427069"/>
    <w:rsid w:val="004300F4"/>
    <w:rsid w:val="00431A45"/>
    <w:rsid w:val="00431D0F"/>
    <w:rsid w:val="00432B40"/>
    <w:rsid w:val="00433428"/>
    <w:rsid w:val="00434D59"/>
    <w:rsid w:val="00434D93"/>
    <w:rsid w:val="00434DC3"/>
    <w:rsid w:val="0043532B"/>
    <w:rsid w:val="00435C4A"/>
    <w:rsid w:val="00435C54"/>
    <w:rsid w:val="00436850"/>
    <w:rsid w:val="00436A7A"/>
    <w:rsid w:val="00440587"/>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4602"/>
    <w:rsid w:val="004557FB"/>
    <w:rsid w:val="004564FC"/>
    <w:rsid w:val="004605A9"/>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4C14"/>
    <w:rsid w:val="004A6258"/>
    <w:rsid w:val="004A6655"/>
    <w:rsid w:val="004A6C77"/>
    <w:rsid w:val="004A7BC9"/>
    <w:rsid w:val="004A7C53"/>
    <w:rsid w:val="004B0FD0"/>
    <w:rsid w:val="004B12DE"/>
    <w:rsid w:val="004B1937"/>
    <w:rsid w:val="004B2248"/>
    <w:rsid w:val="004B31D1"/>
    <w:rsid w:val="004B3523"/>
    <w:rsid w:val="004B3D28"/>
    <w:rsid w:val="004B3EA2"/>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AA4"/>
    <w:rsid w:val="004F3EB5"/>
    <w:rsid w:val="004F41A5"/>
    <w:rsid w:val="004F55AE"/>
    <w:rsid w:val="004F7A88"/>
    <w:rsid w:val="0050052A"/>
    <w:rsid w:val="00501003"/>
    <w:rsid w:val="00501A3E"/>
    <w:rsid w:val="005030E4"/>
    <w:rsid w:val="00504E76"/>
    <w:rsid w:val="00504E99"/>
    <w:rsid w:val="00505582"/>
    <w:rsid w:val="00505D8E"/>
    <w:rsid w:val="00506B33"/>
    <w:rsid w:val="00506CBD"/>
    <w:rsid w:val="005076DF"/>
    <w:rsid w:val="0050771F"/>
    <w:rsid w:val="0051073C"/>
    <w:rsid w:val="00511CAA"/>
    <w:rsid w:val="00512914"/>
    <w:rsid w:val="00514637"/>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7C2"/>
    <w:rsid w:val="00527FA9"/>
    <w:rsid w:val="005321BB"/>
    <w:rsid w:val="00532C82"/>
    <w:rsid w:val="005338E0"/>
    <w:rsid w:val="005339B7"/>
    <w:rsid w:val="0053496E"/>
    <w:rsid w:val="00541740"/>
    <w:rsid w:val="00542686"/>
    <w:rsid w:val="0054312E"/>
    <w:rsid w:val="00543A19"/>
    <w:rsid w:val="00543A90"/>
    <w:rsid w:val="00543C0E"/>
    <w:rsid w:val="0054461F"/>
    <w:rsid w:val="00545583"/>
    <w:rsid w:val="00546161"/>
    <w:rsid w:val="00547D69"/>
    <w:rsid w:val="00550081"/>
    <w:rsid w:val="005530DA"/>
    <w:rsid w:val="00553D36"/>
    <w:rsid w:val="00554E12"/>
    <w:rsid w:val="0055508D"/>
    <w:rsid w:val="005561EF"/>
    <w:rsid w:val="00556B59"/>
    <w:rsid w:val="00556E51"/>
    <w:rsid w:val="00556FF1"/>
    <w:rsid w:val="005612BC"/>
    <w:rsid w:val="00561EC5"/>
    <w:rsid w:val="0056209F"/>
    <w:rsid w:val="005645AE"/>
    <w:rsid w:val="005651EE"/>
    <w:rsid w:val="00565415"/>
    <w:rsid w:val="005670E9"/>
    <w:rsid w:val="005673B6"/>
    <w:rsid w:val="00567ACB"/>
    <w:rsid w:val="00571AAC"/>
    <w:rsid w:val="005728F2"/>
    <w:rsid w:val="00573512"/>
    <w:rsid w:val="00573F49"/>
    <w:rsid w:val="00574023"/>
    <w:rsid w:val="005749BE"/>
    <w:rsid w:val="005750D4"/>
    <w:rsid w:val="005765E5"/>
    <w:rsid w:val="005775A6"/>
    <w:rsid w:val="00581801"/>
    <w:rsid w:val="00581FA3"/>
    <w:rsid w:val="0058240E"/>
    <w:rsid w:val="00584692"/>
    <w:rsid w:val="0058505E"/>
    <w:rsid w:val="00585D0C"/>
    <w:rsid w:val="00586155"/>
    <w:rsid w:val="005863F5"/>
    <w:rsid w:val="00587A56"/>
    <w:rsid w:val="00590113"/>
    <w:rsid w:val="00590BF8"/>
    <w:rsid w:val="00590F26"/>
    <w:rsid w:val="00591262"/>
    <w:rsid w:val="00591876"/>
    <w:rsid w:val="00591947"/>
    <w:rsid w:val="005924B8"/>
    <w:rsid w:val="0059351B"/>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58E"/>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5F7CBB"/>
    <w:rsid w:val="00600742"/>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093C"/>
    <w:rsid w:val="00641A67"/>
    <w:rsid w:val="00643255"/>
    <w:rsid w:val="00644D4F"/>
    <w:rsid w:val="00644D5B"/>
    <w:rsid w:val="0064523D"/>
    <w:rsid w:val="00645608"/>
    <w:rsid w:val="00645E9D"/>
    <w:rsid w:val="00646A75"/>
    <w:rsid w:val="006475C6"/>
    <w:rsid w:val="0064777E"/>
    <w:rsid w:val="00647BAE"/>
    <w:rsid w:val="006504E7"/>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FF3"/>
    <w:rsid w:val="00662007"/>
    <w:rsid w:val="00662994"/>
    <w:rsid w:val="006633DF"/>
    <w:rsid w:val="00667154"/>
    <w:rsid w:val="006671FB"/>
    <w:rsid w:val="00667260"/>
    <w:rsid w:val="00670D73"/>
    <w:rsid w:val="00670FA9"/>
    <w:rsid w:val="00671143"/>
    <w:rsid w:val="00671901"/>
    <w:rsid w:val="00671CF9"/>
    <w:rsid w:val="00671D3F"/>
    <w:rsid w:val="00672399"/>
    <w:rsid w:val="00672B25"/>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3D6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B7F08"/>
    <w:rsid w:val="006C047D"/>
    <w:rsid w:val="006C0A73"/>
    <w:rsid w:val="006C0D2D"/>
    <w:rsid w:val="006C3024"/>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0CA"/>
    <w:rsid w:val="006F01B3"/>
    <w:rsid w:val="006F0F92"/>
    <w:rsid w:val="006F13BF"/>
    <w:rsid w:val="006F1855"/>
    <w:rsid w:val="006F2307"/>
    <w:rsid w:val="006F23A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63D6"/>
    <w:rsid w:val="0070734A"/>
    <w:rsid w:val="00707C78"/>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8655A"/>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281"/>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12A"/>
    <w:rsid w:val="007E2F85"/>
    <w:rsid w:val="007E3A97"/>
    <w:rsid w:val="007E469E"/>
    <w:rsid w:val="007E48A9"/>
    <w:rsid w:val="007E5488"/>
    <w:rsid w:val="007E5548"/>
    <w:rsid w:val="007E6067"/>
    <w:rsid w:val="007E6AB1"/>
    <w:rsid w:val="007E7032"/>
    <w:rsid w:val="007E7ED5"/>
    <w:rsid w:val="007F1B6D"/>
    <w:rsid w:val="007F22DF"/>
    <w:rsid w:val="007F2506"/>
    <w:rsid w:val="007F2589"/>
    <w:rsid w:val="007F3753"/>
    <w:rsid w:val="007F3978"/>
    <w:rsid w:val="007F6238"/>
    <w:rsid w:val="007F670D"/>
    <w:rsid w:val="007F695B"/>
    <w:rsid w:val="00800C93"/>
    <w:rsid w:val="00801742"/>
    <w:rsid w:val="00801958"/>
    <w:rsid w:val="00801E01"/>
    <w:rsid w:val="00802303"/>
    <w:rsid w:val="0080243B"/>
    <w:rsid w:val="008027F5"/>
    <w:rsid w:val="00802CB7"/>
    <w:rsid w:val="00804621"/>
    <w:rsid w:val="00805BCE"/>
    <w:rsid w:val="00805E85"/>
    <w:rsid w:val="00805E8A"/>
    <w:rsid w:val="00812276"/>
    <w:rsid w:val="0081231A"/>
    <w:rsid w:val="00814721"/>
    <w:rsid w:val="00814DBB"/>
    <w:rsid w:val="00817A2E"/>
    <w:rsid w:val="00817AA6"/>
    <w:rsid w:val="00820D88"/>
    <w:rsid w:val="00820EA3"/>
    <w:rsid w:val="008221B7"/>
    <w:rsid w:val="00824064"/>
    <w:rsid w:val="008240D6"/>
    <w:rsid w:val="00825087"/>
    <w:rsid w:val="00826BE2"/>
    <w:rsid w:val="00827678"/>
    <w:rsid w:val="00830AF4"/>
    <w:rsid w:val="008318E5"/>
    <w:rsid w:val="008324EF"/>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57150"/>
    <w:rsid w:val="00857D60"/>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77C55"/>
    <w:rsid w:val="0088129A"/>
    <w:rsid w:val="008827BC"/>
    <w:rsid w:val="0088322F"/>
    <w:rsid w:val="00883658"/>
    <w:rsid w:val="00883F17"/>
    <w:rsid w:val="008844D7"/>
    <w:rsid w:val="00884590"/>
    <w:rsid w:val="008847E0"/>
    <w:rsid w:val="00884AC9"/>
    <w:rsid w:val="0088556A"/>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A6BA8"/>
    <w:rsid w:val="008B2F74"/>
    <w:rsid w:val="008B3A8E"/>
    <w:rsid w:val="008B4A6D"/>
    <w:rsid w:val="008B4F02"/>
    <w:rsid w:val="008B56D5"/>
    <w:rsid w:val="008B5C01"/>
    <w:rsid w:val="008B6BA6"/>
    <w:rsid w:val="008B7A85"/>
    <w:rsid w:val="008C00DD"/>
    <w:rsid w:val="008C139A"/>
    <w:rsid w:val="008C19FE"/>
    <w:rsid w:val="008C33BC"/>
    <w:rsid w:val="008C35B9"/>
    <w:rsid w:val="008C552D"/>
    <w:rsid w:val="008C5A61"/>
    <w:rsid w:val="008C6540"/>
    <w:rsid w:val="008C6577"/>
    <w:rsid w:val="008D07A1"/>
    <w:rsid w:val="008D1482"/>
    <w:rsid w:val="008D1F82"/>
    <w:rsid w:val="008D4339"/>
    <w:rsid w:val="008D433F"/>
    <w:rsid w:val="008D51B9"/>
    <w:rsid w:val="008D53EE"/>
    <w:rsid w:val="008D5508"/>
    <w:rsid w:val="008D58C0"/>
    <w:rsid w:val="008D5B80"/>
    <w:rsid w:val="008D6223"/>
    <w:rsid w:val="008D622A"/>
    <w:rsid w:val="008D6E86"/>
    <w:rsid w:val="008E0503"/>
    <w:rsid w:val="008E1034"/>
    <w:rsid w:val="008E113E"/>
    <w:rsid w:val="008E153F"/>
    <w:rsid w:val="008E1B99"/>
    <w:rsid w:val="008E1DE1"/>
    <w:rsid w:val="008E1FF2"/>
    <w:rsid w:val="008E2448"/>
    <w:rsid w:val="008E3A59"/>
    <w:rsid w:val="008E3C73"/>
    <w:rsid w:val="008E4BCD"/>
    <w:rsid w:val="008E5A49"/>
    <w:rsid w:val="008E5FEB"/>
    <w:rsid w:val="008E69E6"/>
    <w:rsid w:val="008E6EB4"/>
    <w:rsid w:val="008E6FD7"/>
    <w:rsid w:val="008E7DE8"/>
    <w:rsid w:val="008F0487"/>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1054"/>
    <w:rsid w:val="009327BB"/>
    <w:rsid w:val="0093315E"/>
    <w:rsid w:val="00933E04"/>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7848"/>
    <w:rsid w:val="009778FA"/>
    <w:rsid w:val="00980888"/>
    <w:rsid w:val="00980D19"/>
    <w:rsid w:val="0098123F"/>
    <w:rsid w:val="00981E63"/>
    <w:rsid w:val="009820E0"/>
    <w:rsid w:val="00982746"/>
    <w:rsid w:val="009838D6"/>
    <w:rsid w:val="00983B8D"/>
    <w:rsid w:val="00983E0E"/>
    <w:rsid w:val="009862A6"/>
    <w:rsid w:val="009867B3"/>
    <w:rsid w:val="00986E3E"/>
    <w:rsid w:val="00987498"/>
    <w:rsid w:val="00987966"/>
    <w:rsid w:val="00987C9B"/>
    <w:rsid w:val="00990027"/>
    <w:rsid w:val="0099293C"/>
    <w:rsid w:val="00992C81"/>
    <w:rsid w:val="0099574D"/>
    <w:rsid w:val="009957EF"/>
    <w:rsid w:val="00996665"/>
    <w:rsid w:val="00996B52"/>
    <w:rsid w:val="00996DD9"/>
    <w:rsid w:val="009A0399"/>
    <w:rsid w:val="009A0C31"/>
    <w:rsid w:val="009A22C7"/>
    <w:rsid w:val="009A2627"/>
    <w:rsid w:val="009A4E38"/>
    <w:rsid w:val="009A50C8"/>
    <w:rsid w:val="009A5129"/>
    <w:rsid w:val="009A5388"/>
    <w:rsid w:val="009A5A7B"/>
    <w:rsid w:val="009A5B3A"/>
    <w:rsid w:val="009A5BAD"/>
    <w:rsid w:val="009A5F5B"/>
    <w:rsid w:val="009A6208"/>
    <w:rsid w:val="009A6486"/>
    <w:rsid w:val="009B24AE"/>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963"/>
    <w:rsid w:val="009F4313"/>
    <w:rsid w:val="009F5013"/>
    <w:rsid w:val="009F575B"/>
    <w:rsid w:val="009F59DB"/>
    <w:rsid w:val="009F601D"/>
    <w:rsid w:val="009F6035"/>
    <w:rsid w:val="009F653D"/>
    <w:rsid w:val="009F7808"/>
    <w:rsid w:val="00A0059F"/>
    <w:rsid w:val="00A0358B"/>
    <w:rsid w:val="00A03F57"/>
    <w:rsid w:val="00A0505E"/>
    <w:rsid w:val="00A07D83"/>
    <w:rsid w:val="00A1072B"/>
    <w:rsid w:val="00A11197"/>
    <w:rsid w:val="00A122C0"/>
    <w:rsid w:val="00A1270F"/>
    <w:rsid w:val="00A14B52"/>
    <w:rsid w:val="00A16025"/>
    <w:rsid w:val="00A1645B"/>
    <w:rsid w:val="00A1664B"/>
    <w:rsid w:val="00A16813"/>
    <w:rsid w:val="00A172F3"/>
    <w:rsid w:val="00A175F9"/>
    <w:rsid w:val="00A20A5C"/>
    <w:rsid w:val="00A22843"/>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3A32"/>
    <w:rsid w:val="00A4495D"/>
    <w:rsid w:val="00A459AA"/>
    <w:rsid w:val="00A45C05"/>
    <w:rsid w:val="00A45D37"/>
    <w:rsid w:val="00A45E04"/>
    <w:rsid w:val="00A476D6"/>
    <w:rsid w:val="00A50C2C"/>
    <w:rsid w:val="00A5176F"/>
    <w:rsid w:val="00A51E5B"/>
    <w:rsid w:val="00A51F20"/>
    <w:rsid w:val="00A5231C"/>
    <w:rsid w:val="00A540E7"/>
    <w:rsid w:val="00A54306"/>
    <w:rsid w:val="00A54570"/>
    <w:rsid w:val="00A55DDA"/>
    <w:rsid w:val="00A55F56"/>
    <w:rsid w:val="00A56D81"/>
    <w:rsid w:val="00A6045F"/>
    <w:rsid w:val="00A60B6C"/>
    <w:rsid w:val="00A60BF8"/>
    <w:rsid w:val="00A6181E"/>
    <w:rsid w:val="00A623D4"/>
    <w:rsid w:val="00A63BF7"/>
    <w:rsid w:val="00A63D13"/>
    <w:rsid w:val="00A64A77"/>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A1283"/>
    <w:rsid w:val="00AA1CDB"/>
    <w:rsid w:val="00AA1DBA"/>
    <w:rsid w:val="00AA24D2"/>
    <w:rsid w:val="00AA313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9A9"/>
    <w:rsid w:val="00B13D30"/>
    <w:rsid w:val="00B146F7"/>
    <w:rsid w:val="00B14A74"/>
    <w:rsid w:val="00B15FDA"/>
    <w:rsid w:val="00B16D95"/>
    <w:rsid w:val="00B174A6"/>
    <w:rsid w:val="00B21421"/>
    <w:rsid w:val="00B2230B"/>
    <w:rsid w:val="00B224CC"/>
    <w:rsid w:val="00B2250C"/>
    <w:rsid w:val="00B250A3"/>
    <w:rsid w:val="00B301AB"/>
    <w:rsid w:val="00B30D57"/>
    <w:rsid w:val="00B31EBA"/>
    <w:rsid w:val="00B3280A"/>
    <w:rsid w:val="00B32F71"/>
    <w:rsid w:val="00B337EE"/>
    <w:rsid w:val="00B349A8"/>
    <w:rsid w:val="00B34D40"/>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569"/>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1819"/>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4E7"/>
    <w:rsid w:val="00B90AA8"/>
    <w:rsid w:val="00B91EEA"/>
    <w:rsid w:val="00B93705"/>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40FB"/>
    <w:rsid w:val="00BB5450"/>
    <w:rsid w:val="00BB5EFC"/>
    <w:rsid w:val="00BB60A1"/>
    <w:rsid w:val="00BB6F5A"/>
    <w:rsid w:val="00BB731E"/>
    <w:rsid w:val="00BB7C30"/>
    <w:rsid w:val="00BC06E0"/>
    <w:rsid w:val="00BC0F38"/>
    <w:rsid w:val="00BC1064"/>
    <w:rsid w:val="00BC10C6"/>
    <w:rsid w:val="00BC29B4"/>
    <w:rsid w:val="00BC3811"/>
    <w:rsid w:val="00BC4086"/>
    <w:rsid w:val="00BD25F9"/>
    <w:rsid w:val="00BD28C0"/>
    <w:rsid w:val="00BD40BA"/>
    <w:rsid w:val="00BD4D4D"/>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1D57"/>
    <w:rsid w:val="00BF2572"/>
    <w:rsid w:val="00BF308A"/>
    <w:rsid w:val="00BF33DE"/>
    <w:rsid w:val="00BF3461"/>
    <w:rsid w:val="00BF3E08"/>
    <w:rsid w:val="00BF4956"/>
    <w:rsid w:val="00BF4EE8"/>
    <w:rsid w:val="00BF5474"/>
    <w:rsid w:val="00BF6783"/>
    <w:rsid w:val="00BF708E"/>
    <w:rsid w:val="00BF742A"/>
    <w:rsid w:val="00BF77AC"/>
    <w:rsid w:val="00BF7BA2"/>
    <w:rsid w:val="00BF7D87"/>
    <w:rsid w:val="00C018B5"/>
    <w:rsid w:val="00C02BA8"/>
    <w:rsid w:val="00C02F3F"/>
    <w:rsid w:val="00C042A4"/>
    <w:rsid w:val="00C0463F"/>
    <w:rsid w:val="00C06338"/>
    <w:rsid w:val="00C069E3"/>
    <w:rsid w:val="00C104E1"/>
    <w:rsid w:val="00C11EA3"/>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BDE"/>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4E36"/>
    <w:rsid w:val="00C66702"/>
    <w:rsid w:val="00C67911"/>
    <w:rsid w:val="00C67E09"/>
    <w:rsid w:val="00C71D02"/>
    <w:rsid w:val="00C723AA"/>
    <w:rsid w:val="00C7255A"/>
    <w:rsid w:val="00C7355F"/>
    <w:rsid w:val="00C74A13"/>
    <w:rsid w:val="00C75B51"/>
    <w:rsid w:val="00C75D80"/>
    <w:rsid w:val="00C76085"/>
    <w:rsid w:val="00C7724D"/>
    <w:rsid w:val="00C776B4"/>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3F2"/>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09D6"/>
    <w:rsid w:val="00CF1286"/>
    <w:rsid w:val="00CF1838"/>
    <w:rsid w:val="00CF1A2D"/>
    <w:rsid w:val="00CF2179"/>
    <w:rsid w:val="00CF26A7"/>
    <w:rsid w:val="00CF3B86"/>
    <w:rsid w:val="00CF43A3"/>
    <w:rsid w:val="00CF6388"/>
    <w:rsid w:val="00CF66CE"/>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3EF4"/>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985"/>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6E4"/>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ED4"/>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378E6"/>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A16"/>
    <w:rsid w:val="00EB7B0F"/>
    <w:rsid w:val="00EB7C14"/>
    <w:rsid w:val="00EC1524"/>
    <w:rsid w:val="00EC2154"/>
    <w:rsid w:val="00EC2985"/>
    <w:rsid w:val="00EC2AA5"/>
    <w:rsid w:val="00EC3D68"/>
    <w:rsid w:val="00EC52FD"/>
    <w:rsid w:val="00EC5355"/>
    <w:rsid w:val="00EC5F41"/>
    <w:rsid w:val="00ED0528"/>
    <w:rsid w:val="00ED0BBC"/>
    <w:rsid w:val="00ED18E0"/>
    <w:rsid w:val="00ED239F"/>
    <w:rsid w:val="00ED2B29"/>
    <w:rsid w:val="00ED458E"/>
    <w:rsid w:val="00ED64F4"/>
    <w:rsid w:val="00EE0056"/>
    <w:rsid w:val="00EE0EF2"/>
    <w:rsid w:val="00EE2005"/>
    <w:rsid w:val="00EE2E93"/>
    <w:rsid w:val="00EE308E"/>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333"/>
    <w:rsid w:val="00F0452C"/>
    <w:rsid w:val="00F04923"/>
    <w:rsid w:val="00F04A60"/>
    <w:rsid w:val="00F05063"/>
    <w:rsid w:val="00F060E5"/>
    <w:rsid w:val="00F06B4D"/>
    <w:rsid w:val="00F06E69"/>
    <w:rsid w:val="00F104D0"/>
    <w:rsid w:val="00F12A0C"/>
    <w:rsid w:val="00F13393"/>
    <w:rsid w:val="00F13CD8"/>
    <w:rsid w:val="00F1493F"/>
    <w:rsid w:val="00F15C42"/>
    <w:rsid w:val="00F15D93"/>
    <w:rsid w:val="00F17018"/>
    <w:rsid w:val="00F176A2"/>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7025"/>
    <w:rsid w:val="00F37CBB"/>
    <w:rsid w:val="00F40C4A"/>
    <w:rsid w:val="00F41661"/>
    <w:rsid w:val="00F41B41"/>
    <w:rsid w:val="00F42EB5"/>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3FF4"/>
    <w:rsid w:val="00F65F41"/>
    <w:rsid w:val="00F6632A"/>
    <w:rsid w:val="00F66DC9"/>
    <w:rsid w:val="00F67DB3"/>
    <w:rsid w:val="00F7026E"/>
    <w:rsid w:val="00F721BF"/>
    <w:rsid w:val="00F72F36"/>
    <w:rsid w:val="00F734D8"/>
    <w:rsid w:val="00F73F40"/>
    <w:rsid w:val="00F75D05"/>
    <w:rsid w:val="00F76539"/>
    <w:rsid w:val="00F767D9"/>
    <w:rsid w:val="00F76CA8"/>
    <w:rsid w:val="00F77121"/>
    <w:rsid w:val="00F80538"/>
    <w:rsid w:val="00F80761"/>
    <w:rsid w:val="00F80D3D"/>
    <w:rsid w:val="00F81065"/>
    <w:rsid w:val="00F81389"/>
    <w:rsid w:val="00F857AA"/>
    <w:rsid w:val="00F8651B"/>
    <w:rsid w:val="00F865F9"/>
    <w:rsid w:val="00F86A7D"/>
    <w:rsid w:val="00F90C0C"/>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0A02"/>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4A0F"/>
    <w:rsid w:val="00FD59CD"/>
    <w:rsid w:val="00FD5EBA"/>
    <w:rsid w:val="00FD710B"/>
    <w:rsid w:val="00FD7166"/>
    <w:rsid w:val="00FD7264"/>
    <w:rsid w:val="00FD7B36"/>
    <w:rsid w:val="00FE04DC"/>
    <w:rsid w:val="00FE06BB"/>
    <w:rsid w:val="00FE17CD"/>
    <w:rsid w:val="00FE34F5"/>
    <w:rsid w:val="00FE36F5"/>
    <w:rsid w:val="00FE3B6E"/>
    <w:rsid w:val="00FE4147"/>
    <w:rsid w:val="00FE5688"/>
    <w:rsid w:val="00FE5766"/>
    <w:rsid w:val="00FE6344"/>
    <w:rsid w:val="00FE6937"/>
    <w:rsid w:val="00FE738E"/>
    <w:rsid w:val="00FE7A97"/>
    <w:rsid w:val="00FF2BCF"/>
    <w:rsid w:val="00FF3E46"/>
    <w:rsid w:val="00FF4094"/>
    <w:rsid w:val="00FF4443"/>
    <w:rsid w:val="00FF47F6"/>
    <w:rsid w:val="00FF485D"/>
    <w:rsid w:val="00FF4A82"/>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1054</Words>
  <Characters>6010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r1</cp:lastModifiedBy>
  <cp:revision>13</cp:revision>
  <cp:lastPrinted>2014-09-10T17:04:00Z</cp:lastPrinted>
  <dcterms:created xsi:type="dcterms:W3CDTF">2022-07-20T16:30:00Z</dcterms:created>
  <dcterms:modified xsi:type="dcterms:W3CDTF">2022-08-10T13:50:00Z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